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84" w:rsidRDefault="001D2B99" w:rsidP="001D2B99">
      <w:pPr>
        <w:spacing w:after="0" w:line="240" w:lineRule="auto"/>
        <w:ind w:left="0" w:firstLine="0"/>
        <w:jc w:val="center"/>
        <w:rPr>
          <w:b/>
          <w:szCs w:val="28"/>
        </w:rPr>
      </w:pPr>
      <w:r w:rsidRPr="001D2B99">
        <w:rPr>
          <w:b/>
          <w:szCs w:val="28"/>
        </w:rPr>
        <w:t xml:space="preserve">АННОТАЦИЯ ДИСЦИПЛИНЫ </w:t>
      </w:r>
    </w:p>
    <w:p w:rsidR="001D2B99" w:rsidRPr="001D2B99" w:rsidRDefault="001D2B99" w:rsidP="001D2B99">
      <w:pPr>
        <w:spacing w:after="0" w:line="240" w:lineRule="auto"/>
        <w:ind w:left="0" w:firstLine="0"/>
        <w:jc w:val="center"/>
        <w:rPr>
          <w:szCs w:val="28"/>
        </w:rPr>
      </w:pPr>
    </w:p>
    <w:p w:rsidR="00343084" w:rsidRPr="001D2B99" w:rsidRDefault="001D2B99" w:rsidP="001D2B99">
      <w:pPr>
        <w:spacing w:after="0" w:line="240" w:lineRule="auto"/>
        <w:ind w:left="0" w:firstLine="0"/>
        <w:jc w:val="center"/>
        <w:rPr>
          <w:szCs w:val="28"/>
        </w:rPr>
      </w:pPr>
      <w:r w:rsidRPr="001D2B99">
        <w:rPr>
          <w:b/>
          <w:szCs w:val="28"/>
        </w:rPr>
        <w:t xml:space="preserve">Информационно-аналитические технологии в </w:t>
      </w:r>
      <w:r w:rsidR="005E7B71">
        <w:rPr>
          <w:b/>
          <w:szCs w:val="28"/>
        </w:rPr>
        <w:t>научных исследованиях</w:t>
      </w:r>
      <w:r w:rsidRPr="001D2B99">
        <w:rPr>
          <w:b/>
          <w:szCs w:val="28"/>
        </w:rPr>
        <w:t xml:space="preserve"> </w:t>
      </w:r>
    </w:p>
    <w:p w:rsidR="00343084" w:rsidRPr="001D2B99" w:rsidRDefault="001D2B99" w:rsidP="001D2B99">
      <w:pPr>
        <w:spacing w:after="0" w:line="240" w:lineRule="auto"/>
        <w:ind w:left="0" w:firstLine="0"/>
        <w:jc w:val="center"/>
        <w:rPr>
          <w:szCs w:val="28"/>
        </w:rPr>
      </w:pPr>
      <w:r w:rsidRPr="001D2B99">
        <w:rPr>
          <w:b/>
          <w:szCs w:val="28"/>
        </w:rPr>
        <w:t xml:space="preserve"> </w:t>
      </w:r>
    </w:p>
    <w:p w:rsidR="001D2B99" w:rsidRDefault="001D2B99" w:rsidP="001D2B99">
      <w:pPr>
        <w:spacing w:after="0" w:line="240" w:lineRule="auto"/>
        <w:ind w:left="0"/>
        <w:rPr>
          <w:b/>
          <w:color w:val="000000" w:themeColor="text1"/>
          <w:szCs w:val="28"/>
        </w:rPr>
      </w:pPr>
      <w:r w:rsidRPr="001D2B99">
        <w:rPr>
          <w:b/>
          <w:color w:val="000000" w:themeColor="text1"/>
          <w:szCs w:val="28"/>
        </w:rPr>
        <w:t>Цель</w:t>
      </w:r>
      <w:r>
        <w:rPr>
          <w:b/>
          <w:color w:val="000000" w:themeColor="text1"/>
          <w:szCs w:val="28"/>
        </w:rPr>
        <w:t xml:space="preserve"> дисциплины</w:t>
      </w:r>
    </w:p>
    <w:p w:rsidR="00343084" w:rsidRPr="001D2B99" w:rsidRDefault="001D2B99" w:rsidP="001D2B99">
      <w:pPr>
        <w:spacing w:after="0" w:line="240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1D2B99">
        <w:rPr>
          <w:color w:val="000000" w:themeColor="text1"/>
          <w:szCs w:val="28"/>
        </w:rPr>
        <w:t>онимание принципов и механизмов работы информационно</w:t>
      </w:r>
      <w:r>
        <w:rPr>
          <w:color w:val="000000" w:themeColor="text1"/>
          <w:szCs w:val="28"/>
        </w:rPr>
        <w:t>-</w:t>
      </w:r>
      <w:r w:rsidRPr="001D2B99">
        <w:rPr>
          <w:color w:val="000000" w:themeColor="text1"/>
          <w:szCs w:val="28"/>
        </w:rPr>
        <w:t>аналитических систем; возможностей управления информационными потоками между всеми хозяйственными подразделениями (бизнес</w:t>
      </w:r>
      <w:r>
        <w:rPr>
          <w:color w:val="000000" w:themeColor="text1"/>
          <w:szCs w:val="28"/>
        </w:rPr>
        <w:t>-</w:t>
      </w:r>
      <w:r w:rsidRPr="001D2B99">
        <w:rPr>
          <w:color w:val="000000" w:themeColor="text1"/>
          <w:szCs w:val="28"/>
        </w:rPr>
        <w:t xml:space="preserve">функциями) внутри предприятия и информационная поддержка связей с другими предприятиями c помощью информационно-аналитических технологий. </w:t>
      </w:r>
    </w:p>
    <w:p w:rsidR="001D2B99" w:rsidRDefault="001D2B99" w:rsidP="001D2B99">
      <w:pPr>
        <w:spacing w:after="0" w:line="240" w:lineRule="auto"/>
        <w:ind w:left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Место в структуре О</w:t>
      </w:r>
      <w:r w:rsidRPr="001D2B99">
        <w:rPr>
          <w:b/>
          <w:color w:val="000000" w:themeColor="text1"/>
          <w:szCs w:val="28"/>
        </w:rPr>
        <w:t>П</w:t>
      </w:r>
    </w:p>
    <w:p w:rsidR="00343084" w:rsidRPr="001D2B99" w:rsidRDefault="001D2B99" w:rsidP="001D2B99">
      <w:pPr>
        <w:spacing w:after="0" w:line="240" w:lineRule="auto"/>
        <w:ind w:left="0"/>
        <w:rPr>
          <w:color w:val="000000" w:themeColor="text1"/>
          <w:szCs w:val="28"/>
        </w:rPr>
      </w:pPr>
      <w:r w:rsidRPr="001D2B99">
        <w:rPr>
          <w:color w:val="000000" w:themeColor="text1"/>
          <w:szCs w:val="28"/>
        </w:rPr>
        <w:t xml:space="preserve">Дисциплина «Информационно-аналитические технологии в </w:t>
      </w:r>
      <w:r w:rsidR="005E7B71">
        <w:rPr>
          <w:color w:val="000000" w:themeColor="text1"/>
          <w:szCs w:val="28"/>
        </w:rPr>
        <w:t>научных исследованиях</w:t>
      </w:r>
      <w:r w:rsidRPr="001D2B99">
        <w:rPr>
          <w:color w:val="000000" w:themeColor="text1"/>
          <w:szCs w:val="28"/>
        </w:rPr>
        <w:t>» является дисциплиной по выбору университетского блока дисциплин, углубляющих освоение магистерской программы</w:t>
      </w:r>
      <w:r>
        <w:rPr>
          <w:color w:val="000000" w:themeColor="text1"/>
          <w:szCs w:val="28"/>
        </w:rPr>
        <w:t xml:space="preserve"> «</w:t>
      </w:r>
      <w:r w:rsidR="005E7B71">
        <w:rPr>
          <w:color w:val="000000" w:themeColor="text1"/>
          <w:szCs w:val="28"/>
        </w:rPr>
        <w:t>Корпоративное управление</w:t>
      </w:r>
      <w:bookmarkStart w:id="0" w:name="_GoBack"/>
      <w:bookmarkEnd w:id="0"/>
      <w:r>
        <w:rPr>
          <w:color w:val="000000" w:themeColor="text1"/>
          <w:szCs w:val="28"/>
        </w:rPr>
        <w:t>» по направлению подготовки 38.04.02 «Менеджмент».</w:t>
      </w:r>
    </w:p>
    <w:p w:rsidR="00343084" w:rsidRPr="001D2B99" w:rsidRDefault="001D2B99" w:rsidP="001D2B99">
      <w:pPr>
        <w:spacing w:after="0" w:line="240" w:lineRule="auto"/>
        <w:ind w:left="0"/>
        <w:jc w:val="left"/>
        <w:rPr>
          <w:szCs w:val="28"/>
        </w:rPr>
      </w:pPr>
      <w:r w:rsidRPr="001D2B99">
        <w:rPr>
          <w:b/>
          <w:color w:val="000000" w:themeColor="text1"/>
          <w:szCs w:val="28"/>
        </w:rPr>
        <w:t xml:space="preserve">Содержание программы </w:t>
      </w:r>
    </w:p>
    <w:p w:rsidR="00343084" w:rsidRPr="001D2B99" w:rsidRDefault="001D2B99" w:rsidP="001D2B99">
      <w:pPr>
        <w:spacing w:after="0" w:line="240" w:lineRule="auto"/>
        <w:ind w:left="0"/>
        <w:rPr>
          <w:szCs w:val="28"/>
        </w:rPr>
      </w:pPr>
      <w:r w:rsidRPr="001D2B99">
        <w:rPr>
          <w:szCs w:val="28"/>
        </w:rPr>
        <w:t>Использование современных информационно-аналитических систем в бизнесе. Стратегические информационные системы. Использование технологий оперативного анализа данных (OLAP). Использование технологий интеллектуального анализа данных (</w:t>
      </w:r>
      <w:proofErr w:type="spellStart"/>
      <w:r w:rsidRPr="001D2B99">
        <w:rPr>
          <w:szCs w:val="28"/>
        </w:rPr>
        <w:t>Data</w:t>
      </w:r>
      <w:proofErr w:type="spellEnd"/>
      <w:r w:rsidRPr="001D2B99">
        <w:rPr>
          <w:szCs w:val="28"/>
        </w:rPr>
        <w:t xml:space="preserve"> </w:t>
      </w:r>
      <w:proofErr w:type="spellStart"/>
      <w:r w:rsidRPr="001D2B99">
        <w:rPr>
          <w:szCs w:val="28"/>
        </w:rPr>
        <w:t>Mining</w:t>
      </w:r>
      <w:proofErr w:type="spellEnd"/>
      <w:r w:rsidRPr="001D2B99">
        <w:rPr>
          <w:szCs w:val="28"/>
        </w:rPr>
        <w:t xml:space="preserve">). Применение средств имитационного моделирования в финансовой сфере. Сущность имитационного моделирования. Современный рынок и перспективы развития систем имитационного моделирования. Основные методы имитационного моделирования, включая методы системной динамики, </w:t>
      </w:r>
      <w:proofErr w:type="spellStart"/>
      <w:r w:rsidRPr="001D2B99">
        <w:rPr>
          <w:szCs w:val="28"/>
        </w:rPr>
        <w:t>агентного</w:t>
      </w:r>
      <w:proofErr w:type="spellEnd"/>
      <w:r w:rsidRPr="001D2B99">
        <w:rPr>
          <w:szCs w:val="28"/>
        </w:rPr>
        <w:t xml:space="preserve"> моделирования, дискретно-событийного моделирования, вероятностного моделирования и др. Основные классы и принципы построения информационных систем, применяемых для практической реализации методов имитационного моделирования.  </w:t>
      </w:r>
      <w:r w:rsidRPr="001D2B99">
        <w:rPr>
          <w:rFonts w:ascii="Calibri" w:eastAsia="Calibri" w:hAnsi="Calibri" w:cs="Calibri"/>
          <w:szCs w:val="28"/>
        </w:rPr>
        <w:t xml:space="preserve"> </w:t>
      </w:r>
    </w:p>
    <w:sectPr w:rsidR="00343084" w:rsidRPr="001D2B99">
      <w:pgSz w:w="11904" w:h="16840"/>
      <w:pgMar w:top="1440" w:right="84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4"/>
    <w:rsid w:val="001D2B99"/>
    <w:rsid w:val="00343084"/>
    <w:rsid w:val="005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46ED-DEA6-4A73-92A4-4C4F9EF6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1" w:line="3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82C2A-1C61-43A9-9E41-5D0FC9A133A3}"/>
</file>

<file path=customXml/itemProps2.xml><?xml version="1.0" encoding="utf-8"?>
<ds:datastoreItem xmlns:ds="http://schemas.openxmlformats.org/officeDocument/2006/customXml" ds:itemID="{703D8776-154A-4C11-9811-A2D873A70CB2}"/>
</file>

<file path=customXml/itemProps3.xml><?xml version="1.0" encoding="utf-8"?>
<ds:datastoreItem xmlns:ds="http://schemas.openxmlformats.org/officeDocument/2006/customXml" ds:itemID="{F0C41FFF-726F-422D-B6AB-36BFE045C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Четошникова</dc:creator>
  <cp:keywords/>
  <cp:lastModifiedBy>Любовь А. Четошникова</cp:lastModifiedBy>
  <cp:revision>4</cp:revision>
  <dcterms:created xsi:type="dcterms:W3CDTF">2016-09-13T11:09:00Z</dcterms:created>
  <dcterms:modified xsi:type="dcterms:W3CDTF">2018-03-12T11:18:00Z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